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8B" w:rsidRPr="00BB65EF" w:rsidRDefault="000806C5" w:rsidP="0003618B">
      <w:pPr>
        <w:rPr>
          <w:b/>
          <w:sz w:val="28"/>
          <w:szCs w:val="28"/>
        </w:rPr>
      </w:pPr>
      <w:r w:rsidRPr="000806C5">
        <w:rPr>
          <w:rFonts w:ascii="Verdana" w:hAnsi="Verdana"/>
          <w:b/>
        </w:rPr>
        <w:t xml:space="preserve">                    </w:t>
      </w:r>
      <w:r w:rsidR="0003618B" w:rsidRPr="00BB65EF">
        <w:rPr>
          <w:b/>
          <w:sz w:val="28"/>
          <w:szCs w:val="28"/>
        </w:rPr>
        <w:t>TESTIMONIOS SOBRE LA PEDAGOGÍA WALDORF</w:t>
      </w:r>
      <w:r w:rsidRPr="00BB65EF">
        <w:rPr>
          <w:b/>
          <w:sz w:val="28"/>
          <w:szCs w:val="28"/>
        </w:rPr>
        <w:t>.</w:t>
      </w:r>
    </w:p>
    <w:p w:rsidR="000806C5" w:rsidRPr="000806C5" w:rsidRDefault="000806C5" w:rsidP="0003618B">
      <w:pPr>
        <w:rPr>
          <w:rFonts w:ascii="Verdana" w:hAnsi="Verdana"/>
          <w:b/>
        </w:rPr>
      </w:pPr>
    </w:p>
    <w:p w:rsidR="0003618B" w:rsidRPr="00BB65EF" w:rsidRDefault="0003618B" w:rsidP="000806C5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“Las escuelas Steiner tienen un plan de estudios bien elaborado para las Ciencias</w:t>
      </w:r>
      <w:r w:rsidR="000806C5" w:rsidRPr="00BB65EF">
        <w:rPr>
          <w:rFonts w:asciiTheme="majorHAnsi" w:hAnsiTheme="majorHAnsi"/>
          <w:sz w:val="24"/>
          <w:szCs w:val="24"/>
        </w:rPr>
        <w:t xml:space="preserve"> </w:t>
      </w:r>
      <w:r w:rsidRPr="00BB65EF">
        <w:rPr>
          <w:rFonts w:asciiTheme="majorHAnsi" w:hAnsiTheme="majorHAnsi"/>
          <w:sz w:val="24"/>
          <w:szCs w:val="24"/>
        </w:rPr>
        <w:t>Naturales que nunca pierde de vista el conjunto. No comienza en la esterilidad vestida</w:t>
      </w:r>
      <w:r w:rsidR="00BB65EF" w:rsidRPr="00BB65EF">
        <w:rPr>
          <w:rFonts w:asciiTheme="majorHAnsi" w:hAnsiTheme="majorHAnsi"/>
          <w:sz w:val="24"/>
          <w:szCs w:val="24"/>
        </w:rPr>
        <w:t xml:space="preserve"> </w:t>
      </w:r>
      <w:r w:rsidRPr="00BB65EF">
        <w:rPr>
          <w:rFonts w:asciiTheme="majorHAnsi" w:hAnsiTheme="majorHAnsi"/>
          <w:sz w:val="24"/>
          <w:szCs w:val="24"/>
        </w:rPr>
        <w:t>de blanco del laboratorio, sino con la observación precisa de fenómenos cotidianos sin</w:t>
      </w:r>
      <w:r w:rsidR="00BB65EF" w:rsidRPr="00BB65EF">
        <w:rPr>
          <w:rFonts w:asciiTheme="majorHAnsi" w:hAnsiTheme="majorHAnsi"/>
          <w:sz w:val="24"/>
          <w:szCs w:val="24"/>
        </w:rPr>
        <w:t xml:space="preserve"> </w:t>
      </w:r>
      <w:r w:rsidRPr="00BB65EF">
        <w:rPr>
          <w:rFonts w:asciiTheme="majorHAnsi" w:hAnsiTheme="majorHAnsi"/>
          <w:sz w:val="24"/>
          <w:szCs w:val="24"/>
        </w:rPr>
        <w:t>apoyarse inmediatamente en modelos o teorías. Se basa en que existe una profunda</w:t>
      </w:r>
      <w:r w:rsidR="00BB65EF" w:rsidRPr="00BB65EF">
        <w:rPr>
          <w:rFonts w:asciiTheme="majorHAnsi" w:hAnsiTheme="majorHAnsi"/>
          <w:sz w:val="24"/>
          <w:szCs w:val="24"/>
        </w:rPr>
        <w:t xml:space="preserve"> </w:t>
      </w:r>
      <w:r w:rsidRPr="00BB65EF">
        <w:rPr>
          <w:rFonts w:asciiTheme="majorHAnsi" w:hAnsiTheme="majorHAnsi"/>
          <w:sz w:val="24"/>
          <w:szCs w:val="24"/>
        </w:rPr>
        <w:t>relación entre el ser humano y la naturaleza, y atribuye a la existencia humana sentido y</w:t>
      </w:r>
      <w:r w:rsidR="00BB65EF" w:rsidRPr="00BB65EF">
        <w:rPr>
          <w:rFonts w:asciiTheme="majorHAnsi" w:hAnsiTheme="majorHAnsi"/>
          <w:sz w:val="24"/>
          <w:szCs w:val="24"/>
        </w:rPr>
        <w:t xml:space="preserve"> </w:t>
      </w:r>
      <w:r w:rsidRPr="00BB65EF">
        <w:rPr>
          <w:rFonts w:asciiTheme="majorHAnsi" w:hAnsiTheme="majorHAnsi"/>
          <w:sz w:val="24"/>
          <w:szCs w:val="24"/>
        </w:rPr>
        <w:t>significado más que una casualidad sin objetivo. En la práctica esto significa que los</w:t>
      </w:r>
      <w:r w:rsidR="00BB65EF" w:rsidRPr="00BB65EF">
        <w:rPr>
          <w:rFonts w:asciiTheme="majorHAnsi" w:hAnsiTheme="majorHAnsi"/>
          <w:sz w:val="24"/>
          <w:szCs w:val="24"/>
        </w:rPr>
        <w:t xml:space="preserve"> </w:t>
      </w:r>
      <w:r w:rsidRPr="00BB65EF">
        <w:rPr>
          <w:rFonts w:asciiTheme="majorHAnsi" w:hAnsiTheme="majorHAnsi"/>
          <w:sz w:val="24"/>
          <w:szCs w:val="24"/>
        </w:rPr>
        <w:t>alumnos hacen bellos sus trabajos científicos, dotados de una observación clara y</w:t>
      </w:r>
      <w:r w:rsidR="00BB65EF" w:rsidRPr="00BB65EF">
        <w:rPr>
          <w:rFonts w:asciiTheme="majorHAnsi" w:hAnsiTheme="majorHAnsi"/>
          <w:sz w:val="24"/>
          <w:szCs w:val="24"/>
        </w:rPr>
        <w:t xml:space="preserve"> </w:t>
      </w:r>
      <w:r w:rsidRPr="00BB65EF">
        <w:rPr>
          <w:rFonts w:asciiTheme="majorHAnsi" w:hAnsiTheme="majorHAnsi"/>
          <w:sz w:val="24"/>
          <w:szCs w:val="24"/>
        </w:rPr>
        <w:t xml:space="preserve">maravillosa. Puede haber citas de Blake y Goethe junto a otras de Newton y </w:t>
      </w:r>
      <w:proofErr w:type="spellStart"/>
      <w:proofErr w:type="gramStart"/>
      <w:r w:rsidRPr="00BB65EF">
        <w:rPr>
          <w:rFonts w:asciiTheme="majorHAnsi" w:hAnsiTheme="majorHAnsi"/>
          <w:sz w:val="24"/>
          <w:szCs w:val="24"/>
        </w:rPr>
        <w:t>Galilei;Turner</w:t>
      </w:r>
      <w:proofErr w:type="spellEnd"/>
      <w:proofErr w:type="gramEnd"/>
      <w:r w:rsidRPr="00BB65EF">
        <w:rPr>
          <w:rFonts w:asciiTheme="majorHAnsi" w:hAnsiTheme="majorHAnsi"/>
          <w:sz w:val="24"/>
          <w:szCs w:val="24"/>
        </w:rPr>
        <w:t xml:space="preserve"> y Monet pueden ilustrar un estudio sobre la Luz”.</w:t>
      </w:r>
    </w:p>
    <w:p w:rsidR="0003618B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</w:t>
      </w:r>
      <w:r w:rsidR="0003618B" w:rsidRPr="00BB65EF">
        <w:rPr>
          <w:rFonts w:asciiTheme="majorHAnsi" w:hAnsiTheme="majorHAnsi"/>
          <w:sz w:val="24"/>
          <w:szCs w:val="24"/>
        </w:rPr>
        <w:t>Kevin McCarthy</w:t>
      </w:r>
      <w:r>
        <w:rPr>
          <w:rFonts w:asciiTheme="majorHAnsi" w:hAnsiTheme="majorHAnsi"/>
          <w:sz w:val="24"/>
          <w:szCs w:val="24"/>
        </w:rPr>
        <w:t>.</w:t>
      </w:r>
    </w:p>
    <w:p w:rsidR="0003618B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</w:t>
      </w:r>
      <w:r w:rsidR="0003618B" w:rsidRPr="00BB65EF">
        <w:rPr>
          <w:rFonts w:asciiTheme="majorHAnsi" w:hAnsiTheme="majorHAnsi"/>
          <w:sz w:val="24"/>
          <w:szCs w:val="24"/>
        </w:rPr>
        <w:t>Revista Times – Suplemento de Educación</w:t>
      </w:r>
      <w:r>
        <w:rPr>
          <w:rFonts w:asciiTheme="majorHAnsi" w:hAnsiTheme="majorHAnsi"/>
          <w:sz w:val="24"/>
          <w:szCs w:val="24"/>
        </w:rPr>
        <w:t>.</w:t>
      </w:r>
    </w:p>
    <w:p w:rsidR="00BB65EF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“Creo que no es ninguna exageración decir que en ningún otro sistema escolar del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mundo se concede al ámbito artístico una importancia central, tal como ocurre en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los colegios Waldorf. No se enseña ni una sola asignatura sin que se descubra en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ella un aspecto artístico. Incluso las Matemáticas se transmiten de modo artístico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ofreciéndose al niño como un todo a modo de baile, movimiento o dibujo, ... La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educación según Rudolf Steiner se basa en la premisa de que el arte es una parte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integral de la aspiración humana. Le devuelve su significado verdadero. Cualquier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medida que pueda adoptarse para fomentar sus ideales educativos revolucionarios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es de la mayor importancia.”</w:t>
      </w:r>
    </w:p>
    <w:p w:rsidR="0003618B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03618B" w:rsidRPr="00BB65EF">
        <w:rPr>
          <w:rFonts w:asciiTheme="majorHAnsi" w:hAnsiTheme="majorHAnsi"/>
          <w:sz w:val="24"/>
          <w:szCs w:val="24"/>
        </w:rPr>
        <w:t xml:space="preserve">Konrad </w:t>
      </w:r>
      <w:proofErr w:type="spellStart"/>
      <w:r w:rsidR="0003618B" w:rsidRPr="00BB65EF">
        <w:rPr>
          <w:rFonts w:asciiTheme="majorHAnsi" w:hAnsiTheme="majorHAnsi"/>
          <w:sz w:val="24"/>
          <w:szCs w:val="24"/>
        </w:rPr>
        <w:t>Oberhuber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</w:p>
    <w:p w:rsidR="0003618B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03618B" w:rsidRPr="00BB65EF">
        <w:rPr>
          <w:rFonts w:asciiTheme="majorHAnsi" w:hAnsiTheme="majorHAnsi"/>
          <w:sz w:val="24"/>
          <w:szCs w:val="24"/>
        </w:rPr>
        <w:t>Profesor de arte de la Universidad de Harvard (USA).</w:t>
      </w:r>
    </w:p>
    <w:p w:rsidR="00BB65EF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“En las escuelas Waldorf que he conocido se aprecia al niño en su unicidad y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globalidad; el plan de estudios es rico y creativo, los avances de los alumnos en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BB65EF">
        <w:rPr>
          <w:rFonts w:asciiTheme="majorHAnsi" w:hAnsiTheme="majorHAnsi"/>
          <w:sz w:val="24"/>
          <w:szCs w:val="24"/>
        </w:rPr>
        <w:t>toda la extensión de las facultades humanas se valoran cuidadosamente</w:t>
      </w:r>
      <w:proofErr w:type="gramEnd"/>
      <w:r w:rsidRPr="00BB65EF">
        <w:rPr>
          <w:rFonts w:asciiTheme="majorHAnsi" w:hAnsiTheme="majorHAnsi"/>
          <w:sz w:val="24"/>
          <w:szCs w:val="24"/>
        </w:rPr>
        <w:t>. Los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alumnos Waldorf son estimulados para que entren en la vida con seguridad en sí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mismos, desarrollando el respeto por todo lo vivo y un sentimiento de servicio al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mundo.”</w:t>
      </w:r>
    </w:p>
    <w:p w:rsidR="0003618B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03618B" w:rsidRPr="00BB65EF">
        <w:rPr>
          <w:rFonts w:asciiTheme="majorHAnsi" w:hAnsiTheme="majorHAnsi"/>
          <w:sz w:val="24"/>
          <w:szCs w:val="24"/>
        </w:rPr>
        <w:t>Ernest Boyer,</w:t>
      </w:r>
    </w:p>
    <w:p w:rsidR="0003618B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03618B" w:rsidRPr="00BB65EF">
        <w:rPr>
          <w:rFonts w:asciiTheme="majorHAnsi" w:hAnsiTheme="majorHAnsi"/>
          <w:sz w:val="24"/>
          <w:szCs w:val="24"/>
        </w:rPr>
        <w:t xml:space="preserve">Presidente del Carnegie </w:t>
      </w:r>
      <w:proofErr w:type="spellStart"/>
      <w:r w:rsidR="0003618B" w:rsidRPr="00BB65EF">
        <w:rPr>
          <w:rFonts w:asciiTheme="majorHAnsi" w:hAnsiTheme="majorHAnsi"/>
          <w:sz w:val="24"/>
          <w:szCs w:val="24"/>
        </w:rPr>
        <w:t>Institute</w:t>
      </w:r>
      <w:proofErr w:type="spellEnd"/>
      <w:r w:rsidR="0003618B" w:rsidRPr="00BB65EF">
        <w:rPr>
          <w:rFonts w:asciiTheme="majorHAnsi" w:hAnsiTheme="majorHAnsi"/>
          <w:sz w:val="24"/>
          <w:szCs w:val="24"/>
        </w:rPr>
        <w:t xml:space="preserve"> para la formación del profesorado.</w:t>
      </w:r>
    </w:p>
    <w:p w:rsid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BB65EF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lastRenderedPageBreak/>
        <w:t>“La pedagogía Waldorf está dirigida al niño en mucha mayor medida que ningún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otro sistema educativo. El aprendizaje, sea de Química, Matemáticas, Historia o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Geografía, está impregnado de vida y alegría, lo que constituye la única base real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para los estudios posteriores. Como la educación crece junto con la vida, sirve a los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alumnos Waldorf a lo largo de muchos años. Cuando llegan a un Instituto o a la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Universidad, estos estudiantes tienen una amplia y profunda base, así como un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notable entusiasmo por aprender. Este tipo de estudiantes posee el ojo de los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investigadores y el corazón compasivo de los innovadores que, cuando intervienen</w:t>
      </w:r>
    </w:p>
    <w:p w:rsid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en un proyecto, pueden transformar el planeta.”</w:t>
      </w:r>
    </w:p>
    <w:p w:rsidR="0003618B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D</w:t>
      </w:r>
      <w:r w:rsidR="0003618B" w:rsidRPr="00BB65EF">
        <w:rPr>
          <w:rFonts w:asciiTheme="majorHAnsi" w:hAnsiTheme="majorHAnsi"/>
          <w:sz w:val="24"/>
          <w:szCs w:val="24"/>
        </w:rPr>
        <w:t xml:space="preserve">r. Arthur </w:t>
      </w:r>
      <w:proofErr w:type="spellStart"/>
      <w:r w:rsidR="0003618B" w:rsidRPr="00BB65EF">
        <w:rPr>
          <w:rFonts w:asciiTheme="majorHAnsi" w:hAnsiTheme="majorHAnsi"/>
          <w:sz w:val="24"/>
          <w:szCs w:val="24"/>
        </w:rPr>
        <w:t>Zajonc</w:t>
      </w:r>
      <w:proofErr w:type="spellEnd"/>
      <w:r w:rsidR="0003618B" w:rsidRPr="00BB65EF">
        <w:rPr>
          <w:rFonts w:asciiTheme="majorHAnsi" w:hAnsiTheme="majorHAnsi"/>
          <w:sz w:val="24"/>
          <w:szCs w:val="24"/>
        </w:rPr>
        <w:t>,</w:t>
      </w:r>
    </w:p>
    <w:p w:rsidR="0003618B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</w:t>
      </w:r>
      <w:r w:rsidR="0003618B" w:rsidRPr="00BB65EF">
        <w:rPr>
          <w:rFonts w:asciiTheme="majorHAnsi" w:hAnsiTheme="majorHAnsi"/>
          <w:sz w:val="24"/>
          <w:szCs w:val="24"/>
        </w:rPr>
        <w:t xml:space="preserve">Profesor de Física Cuántica – Premio </w:t>
      </w:r>
      <w:proofErr w:type="spellStart"/>
      <w:r w:rsidR="0003618B" w:rsidRPr="00BB65EF">
        <w:rPr>
          <w:rFonts w:asciiTheme="majorHAnsi" w:hAnsiTheme="majorHAnsi"/>
          <w:sz w:val="24"/>
          <w:szCs w:val="24"/>
        </w:rPr>
        <w:t>Fulbright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BB65EF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“Las experiencias de mi hija Diana en el Colegio Waldorf de Sacramento fueron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fascinantes y le abrieron muchos horizontes nuevos. Espero que más padres</w:t>
      </w:r>
    </w:p>
    <w:p w:rsidR="0003618B" w:rsidRPr="00BB65EF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puedan posibilitar el acceso de sus hijos a una escuela Waldorf.”</w:t>
      </w:r>
    </w:p>
    <w:p w:rsidR="0003618B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</w:t>
      </w:r>
      <w:r w:rsidR="0003618B" w:rsidRPr="00BB65EF">
        <w:rPr>
          <w:rFonts w:asciiTheme="majorHAnsi" w:hAnsiTheme="majorHAnsi"/>
          <w:sz w:val="24"/>
          <w:szCs w:val="24"/>
        </w:rPr>
        <w:t xml:space="preserve">Russell </w:t>
      </w:r>
      <w:proofErr w:type="spellStart"/>
      <w:r w:rsidR="0003618B" w:rsidRPr="00BB65EF">
        <w:rPr>
          <w:rFonts w:asciiTheme="majorHAnsi" w:hAnsiTheme="majorHAnsi"/>
          <w:sz w:val="24"/>
          <w:szCs w:val="24"/>
        </w:rPr>
        <w:t>Schweickart</w:t>
      </w:r>
      <w:proofErr w:type="spellEnd"/>
      <w:r w:rsidR="0003618B" w:rsidRPr="00BB65EF">
        <w:rPr>
          <w:rFonts w:asciiTheme="majorHAnsi" w:hAnsiTheme="majorHAnsi"/>
          <w:sz w:val="24"/>
          <w:szCs w:val="24"/>
        </w:rPr>
        <w:t>,</w:t>
      </w:r>
    </w:p>
    <w:p w:rsidR="0003618B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</w:t>
      </w:r>
      <w:r w:rsidR="0003618B" w:rsidRPr="00BB65EF">
        <w:rPr>
          <w:rFonts w:asciiTheme="majorHAnsi" w:hAnsiTheme="majorHAnsi"/>
          <w:sz w:val="24"/>
          <w:szCs w:val="24"/>
        </w:rPr>
        <w:t>Astronauta de la NASA; miembro de la Comisión de Energía de California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EE.UU</w:t>
      </w:r>
      <w:proofErr w:type="gramEnd"/>
    </w:p>
    <w:p w:rsidR="0003618B" w:rsidRDefault="0003618B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BB65EF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“Conozco personalmente a varios alumnos Waldorf y puedo decir que ponen en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práctica sus facultades como apenas ninguna otra persona que yo conozca.”</w:t>
      </w:r>
    </w:p>
    <w:p w:rsidR="000806C5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</w:t>
      </w:r>
      <w:r w:rsidR="000806C5" w:rsidRPr="00BB65EF">
        <w:rPr>
          <w:rFonts w:asciiTheme="majorHAnsi" w:hAnsiTheme="majorHAnsi"/>
          <w:sz w:val="24"/>
          <w:szCs w:val="24"/>
        </w:rPr>
        <w:t xml:space="preserve">Dr. Joseph </w:t>
      </w:r>
      <w:proofErr w:type="spellStart"/>
      <w:r w:rsidR="000806C5" w:rsidRPr="00BB65EF">
        <w:rPr>
          <w:rFonts w:asciiTheme="majorHAnsi" w:hAnsiTheme="majorHAnsi"/>
          <w:sz w:val="24"/>
          <w:szCs w:val="24"/>
        </w:rPr>
        <w:t>Weizenbaum</w:t>
      </w:r>
      <w:proofErr w:type="spellEnd"/>
      <w:r w:rsidR="000806C5" w:rsidRPr="00BB65EF">
        <w:rPr>
          <w:rFonts w:asciiTheme="majorHAnsi" w:hAnsiTheme="majorHAnsi"/>
          <w:sz w:val="24"/>
          <w:szCs w:val="24"/>
        </w:rPr>
        <w:t>,</w:t>
      </w:r>
    </w:p>
    <w:p w:rsidR="000806C5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</w:t>
      </w:r>
      <w:r w:rsidR="000806C5" w:rsidRPr="00BB65EF">
        <w:rPr>
          <w:rFonts w:asciiTheme="majorHAnsi" w:hAnsiTheme="majorHAnsi"/>
          <w:sz w:val="24"/>
          <w:szCs w:val="24"/>
        </w:rPr>
        <w:t>Profesor del Instituto de Tecnología de Massachusetts. (E.E.U.U.)</w:t>
      </w:r>
    </w:p>
    <w:p w:rsid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BB65EF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“Es un gran placer para mí poder expresar un par de opiniones sobre la educación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Waldorf, ... La visita de mi hijo al Colegio Waldorf ha producido un éxito notorio. El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cuerpo docente, notablemente comprometido, ha sido capaz de dirigir todas las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aspiraciones de mi hijo hacia el progreso espiritual y la responsabilidad humana. La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escuela consigue de los jóvenes sus mejores cualidades. Esto no ocurre de la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noche a la mañana, pero los valores que les son transmitidos en su trato continuo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con los profesores les proporcionan unos cimientos sobre los que edificar durante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toda su vida. Estoy profundamente agradecido por todo aquello que el Colegio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Waldorf ha ofrecido a mi hijo en cuanto a paciencia, comprensión, interés y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compromiso. En resumen, sólo puedo decir: este sistema funciona.”</w:t>
      </w:r>
    </w:p>
    <w:p w:rsidR="000806C5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0806C5" w:rsidRPr="00BB65EF">
        <w:rPr>
          <w:rFonts w:asciiTheme="majorHAnsi" w:hAnsiTheme="majorHAnsi"/>
          <w:sz w:val="24"/>
          <w:szCs w:val="24"/>
        </w:rPr>
        <w:t xml:space="preserve">Gilbert M. </w:t>
      </w:r>
      <w:proofErr w:type="spellStart"/>
      <w:r w:rsidR="000806C5" w:rsidRPr="00BB65EF">
        <w:rPr>
          <w:rFonts w:asciiTheme="majorHAnsi" w:hAnsiTheme="majorHAnsi"/>
          <w:sz w:val="24"/>
          <w:szCs w:val="24"/>
        </w:rPr>
        <w:t>Grosvenor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0806C5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0806C5" w:rsidRPr="00BB65EF">
        <w:rPr>
          <w:rFonts w:asciiTheme="majorHAnsi" w:hAnsiTheme="majorHAnsi"/>
          <w:sz w:val="24"/>
          <w:szCs w:val="24"/>
        </w:rPr>
        <w:t xml:space="preserve">Presidente de la </w:t>
      </w:r>
      <w:proofErr w:type="spellStart"/>
      <w:r w:rsidR="000806C5" w:rsidRPr="00BB65EF">
        <w:rPr>
          <w:rFonts w:asciiTheme="majorHAnsi" w:hAnsiTheme="majorHAnsi"/>
          <w:sz w:val="24"/>
          <w:szCs w:val="24"/>
        </w:rPr>
        <w:t>National</w:t>
      </w:r>
      <w:proofErr w:type="spellEnd"/>
      <w:r w:rsidR="000806C5" w:rsidRPr="00BB65E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806C5" w:rsidRPr="00BB65EF">
        <w:rPr>
          <w:rFonts w:asciiTheme="majorHAnsi" w:hAnsiTheme="majorHAnsi"/>
          <w:sz w:val="24"/>
          <w:szCs w:val="24"/>
        </w:rPr>
        <w:t>Geographic</w:t>
      </w:r>
      <w:proofErr w:type="spellEnd"/>
      <w:r w:rsidR="000806C5" w:rsidRPr="00BB65E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806C5" w:rsidRPr="00BB65EF">
        <w:rPr>
          <w:rFonts w:asciiTheme="majorHAnsi" w:hAnsiTheme="majorHAnsi"/>
          <w:sz w:val="24"/>
          <w:szCs w:val="24"/>
        </w:rPr>
        <w:t>Society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BB65EF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lastRenderedPageBreak/>
        <w:t>“Lo que descubrió Rudolf Steiner en las primeras décadas de nuestro siglo sobre el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proceso de aprendizaje se va confirmando con las últimas investigaciones sobre el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cerebro. Cada cual debe llegar a su propia realidad; la armonía entre cuerpo y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alma, la inclusión de las sensaciones – todo ello tiene una importancia decisiva para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el aprendizaje efectivo. Las escuelas Waldorf trabajan sobre estas bases desde hace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más de ochenta años, y es ahora cuando poco a poco se las va reconociendo. Aquí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se realiza desde hace tiempo aquello que los principales investigadores descubren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sobre el cerebro humano. Lo que sabía Rudolf Steiner entra ahora lentamente en la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conciencia pedagógica.”</w:t>
      </w:r>
    </w:p>
    <w:p w:rsidR="000806C5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0806C5" w:rsidRPr="00BB65EF">
        <w:rPr>
          <w:rFonts w:asciiTheme="majorHAnsi" w:hAnsiTheme="majorHAnsi"/>
          <w:sz w:val="24"/>
          <w:szCs w:val="24"/>
        </w:rPr>
        <w:t xml:space="preserve">Gabriele Rico, </w:t>
      </w:r>
      <w:proofErr w:type="spellStart"/>
      <w:r w:rsidR="000806C5" w:rsidRPr="00BB65EF">
        <w:rPr>
          <w:rFonts w:asciiTheme="majorHAnsi" w:hAnsiTheme="majorHAnsi"/>
          <w:sz w:val="24"/>
          <w:szCs w:val="24"/>
        </w:rPr>
        <w:t>Ph.D</w:t>
      </w:r>
      <w:proofErr w:type="spellEnd"/>
      <w:r w:rsidR="000806C5" w:rsidRPr="00BB65EF">
        <w:rPr>
          <w:rFonts w:asciiTheme="majorHAnsi" w:hAnsiTheme="majorHAnsi"/>
          <w:sz w:val="24"/>
          <w:szCs w:val="24"/>
        </w:rPr>
        <w:t>.,</w:t>
      </w:r>
    </w:p>
    <w:p w:rsidR="000806C5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0806C5" w:rsidRPr="00BB65EF">
        <w:rPr>
          <w:rFonts w:asciiTheme="majorHAnsi" w:hAnsiTheme="majorHAnsi"/>
          <w:sz w:val="24"/>
          <w:szCs w:val="24"/>
        </w:rPr>
        <w:t>Profesor de Inglés y Arte, Universidad del Estado de San José (E.E.U.U.)</w:t>
      </w:r>
    </w:p>
    <w:p w:rsid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BB65EF" w:rsidRPr="00BB65EF" w:rsidRDefault="00BB65EF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“La escuela Waldorf representa una posibilidad para que cada niño crezca y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aprenda según el ritmo de vida natural. Para el alumno esto significa un entorno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sin competencia ni lucha, en el que puede darse entrada a las maravillas de la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Ciencia y la Literatura sin temor ni confusión. Ofrece un plan de estudios en el que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se aprende en equipo y donde se despliegan las mejores fuerzas de cada alumno lo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que les aporta seguridad en sí mismos. Yo envié a dos de mis hijos a una escuela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Waldorf y fueron tratados de forma excelente.”</w:t>
      </w:r>
    </w:p>
    <w:p w:rsidR="000806C5" w:rsidRPr="00BB65EF" w:rsidRDefault="00020D42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0806C5" w:rsidRPr="00BB65EF">
        <w:rPr>
          <w:rFonts w:asciiTheme="majorHAnsi" w:hAnsiTheme="majorHAnsi"/>
          <w:sz w:val="24"/>
          <w:szCs w:val="24"/>
        </w:rPr>
        <w:t>Dr. Raymond McDermott</w:t>
      </w:r>
    </w:p>
    <w:p w:rsidR="000806C5" w:rsidRDefault="00020D42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0806C5" w:rsidRPr="00BB65EF">
        <w:rPr>
          <w:rFonts w:asciiTheme="majorHAnsi" w:hAnsiTheme="majorHAnsi"/>
          <w:sz w:val="24"/>
          <w:szCs w:val="24"/>
        </w:rPr>
        <w:t>Profesor de educación y antropología de la Universidad de Stanford.</w:t>
      </w:r>
    </w:p>
    <w:p w:rsidR="00020D42" w:rsidRDefault="00020D42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20D42" w:rsidRPr="00BB65EF" w:rsidRDefault="00020D42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“La primera vez que oí hablar de la escuela Waldorf fue hace cinco años, después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de haber realizado una extensa investigación sobre los aspectos neurológicos del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conocimiento, el movimiento y la madurez. Fue una alegría para mí descubrir que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existe un plan de estudios perfecto desde el punto de vista neurológico. Apoyo de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todo corazón los esfuerzos por llevar el movimiento Waldorf a la conciencia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 xml:space="preserve">pública, y espero que de este modo no sólo se creen más escuelas </w:t>
      </w:r>
      <w:r w:rsidR="00020D42">
        <w:rPr>
          <w:rFonts w:asciiTheme="majorHAnsi" w:hAnsiTheme="majorHAnsi"/>
          <w:sz w:val="24"/>
          <w:szCs w:val="24"/>
        </w:rPr>
        <w:t>W</w:t>
      </w:r>
      <w:r w:rsidRPr="00BB65EF">
        <w:rPr>
          <w:rFonts w:asciiTheme="majorHAnsi" w:hAnsiTheme="majorHAnsi"/>
          <w:sz w:val="24"/>
          <w:szCs w:val="24"/>
        </w:rPr>
        <w:t>aldorf sino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también que se adopten parte de estas ideas en la enseñanza general, que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necesita con tanta urgencia este tipo de impulsos.”</w:t>
      </w:r>
    </w:p>
    <w:p w:rsidR="000806C5" w:rsidRPr="00BB65EF" w:rsidRDefault="00020D42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</w:t>
      </w:r>
      <w:r w:rsidR="000806C5" w:rsidRPr="00BB65EF">
        <w:rPr>
          <w:rFonts w:asciiTheme="majorHAnsi" w:hAnsiTheme="majorHAnsi"/>
          <w:sz w:val="24"/>
          <w:szCs w:val="24"/>
        </w:rPr>
        <w:t xml:space="preserve">Dee </w:t>
      </w:r>
      <w:proofErr w:type="spellStart"/>
      <w:r w:rsidR="000806C5" w:rsidRPr="00BB65EF">
        <w:rPr>
          <w:rFonts w:asciiTheme="majorHAnsi" w:hAnsiTheme="majorHAnsi"/>
          <w:sz w:val="24"/>
          <w:szCs w:val="24"/>
        </w:rPr>
        <w:t>Joy</w:t>
      </w:r>
      <w:proofErr w:type="spellEnd"/>
      <w:r w:rsidR="000806C5" w:rsidRPr="00BB65E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806C5" w:rsidRPr="00BB65EF">
        <w:rPr>
          <w:rFonts w:asciiTheme="majorHAnsi" w:hAnsiTheme="majorHAnsi"/>
          <w:sz w:val="24"/>
          <w:szCs w:val="24"/>
        </w:rPr>
        <w:t>Coulter</w:t>
      </w:r>
      <w:proofErr w:type="spellEnd"/>
      <w:r w:rsidR="000806C5" w:rsidRPr="00BB65EF">
        <w:rPr>
          <w:rFonts w:asciiTheme="majorHAnsi" w:hAnsiTheme="majorHAnsi"/>
          <w:sz w:val="24"/>
          <w:szCs w:val="24"/>
        </w:rPr>
        <w:t xml:space="preserve"> EJ.D.</w:t>
      </w:r>
    </w:p>
    <w:p w:rsidR="000806C5" w:rsidRDefault="00020D42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</w:t>
      </w:r>
      <w:r w:rsidR="000806C5" w:rsidRPr="00BB65EF">
        <w:rPr>
          <w:rFonts w:asciiTheme="majorHAnsi" w:hAnsiTheme="majorHAnsi"/>
          <w:sz w:val="24"/>
          <w:szCs w:val="24"/>
        </w:rPr>
        <w:t>Profesor Universidad de Colorado.</w:t>
      </w:r>
    </w:p>
    <w:p w:rsidR="00020D42" w:rsidRDefault="00020D42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20D42" w:rsidRPr="00BB65EF" w:rsidRDefault="00020D42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“Hoy en día sabemos que debemos modificar nuestra escuela no sólo en cuanto a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las estructuras, sino también en cuanto a los contenidos. A esto lo denominamos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revisión del plan de estudios. Esta escuela se diferencia de todas las demás por el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continuo diálogo institucionalizado del claustro, no a través de censuras u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obstrucciones, sino a través de los contenidos de la enseñanza. Esperamos que en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lastRenderedPageBreak/>
        <w:t>un futuro próximo todas las escuelas tengan cuerpos docentes donde se dialogue y</w:t>
      </w:r>
      <w:r w:rsidRPr="00BB65EF">
        <w:rPr>
          <w:rFonts w:asciiTheme="majorHAnsi" w:hAnsiTheme="majorHAnsi"/>
          <w:sz w:val="24"/>
          <w:szCs w:val="24"/>
        </w:rPr>
        <w:t xml:space="preserve"> </w:t>
      </w:r>
      <w:r w:rsidRPr="00BB65EF">
        <w:rPr>
          <w:rFonts w:asciiTheme="majorHAnsi" w:hAnsiTheme="majorHAnsi"/>
          <w:sz w:val="24"/>
          <w:szCs w:val="24"/>
        </w:rPr>
        <w:t>que el cambio continuo de los contenidos de la enseñanza sea un elemento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necesario para cada institución de formación. La rapidez de la modificación de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todas las escalas de valores y la explosión del saber hacen que esto sea necesario.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 xml:space="preserve">A este respecto, las escuelas Waldorf también pueden ser </w:t>
      </w:r>
      <w:proofErr w:type="gramStart"/>
      <w:r w:rsidRPr="00BB65EF">
        <w:rPr>
          <w:rFonts w:asciiTheme="majorHAnsi" w:hAnsiTheme="majorHAnsi"/>
          <w:sz w:val="24"/>
          <w:szCs w:val="24"/>
        </w:rPr>
        <w:t>un ejemplo a seguir</w:t>
      </w:r>
      <w:proofErr w:type="gramEnd"/>
      <w:r w:rsidRPr="00BB65EF">
        <w:rPr>
          <w:rFonts w:asciiTheme="majorHAnsi" w:hAnsiTheme="majorHAnsi"/>
          <w:sz w:val="24"/>
          <w:szCs w:val="24"/>
        </w:rPr>
        <w:t>.”</w:t>
      </w:r>
    </w:p>
    <w:p w:rsidR="000806C5" w:rsidRPr="00BB65EF" w:rsidRDefault="00224D13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</w:t>
      </w:r>
      <w:r w:rsidR="000806C5" w:rsidRPr="00BB65EF">
        <w:rPr>
          <w:rFonts w:asciiTheme="majorHAnsi" w:hAnsiTheme="majorHAnsi"/>
          <w:sz w:val="24"/>
          <w:szCs w:val="24"/>
        </w:rPr>
        <w:t xml:space="preserve">Profesor </w:t>
      </w:r>
      <w:proofErr w:type="spellStart"/>
      <w:r w:rsidR="000806C5" w:rsidRPr="00BB65EF">
        <w:rPr>
          <w:rFonts w:asciiTheme="majorHAnsi" w:hAnsiTheme="majorHAnsi"/>
          <w:sz w:val="24"/>
          <w:szCs w:val="24"/>
        </w:rPr>
        <w:t>Hellmut</w:t>
      </w:r>
      <w:proofErr w:type="spellEnd"/>
      <w:r w:rsidR="000806C5" w:rsidRPr="00BB65EF">
        <w:rPr>
          <w:rFonts w:asciiTheme="majorHAnsi" w:hAnsiTheme="majorHAnsi"/>
          <w:sz w:val="24"/>
          <w:szCs w:val="24"/>
        </w:rPr>
        <w:t xml:space="preserve"> Becker,</w:t>
      </w:r>
    </w:p>
    <w:p w:rsidR="000806C5" w:rsidRDefault="00224D13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</w:t>
      </w:r>
      <w:r w:rsidR="000806C5" w:rsidRPr="00BB65EF">
        <w:rPr>
          <w:rFonts w:asciiTheme="majorHAnsi" w:hAnsiTheme="majorHAnsi"/>
          <w:sz w:val="24"/>
          <w:szCs w:val="24"/>
        </w:rPr>
        <w:t>Instituto Mac Planck – Berlín</w:t>
      </w:r>
    </w:p>
    <w:p w:rsidR="00224D13" w:rsidRDefault="00224D13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224D13" w:rsidRPr="00BB65EF" w:rsidRDefault="00224D13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“En los años cuarenta, cuando la Segunda Guerra Mundial deparaba a muchas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personas, incluyéndome a mí, pérdidas y destierro, estuve en la Escuela Waldorf de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Nueva York. Cuando rememoro mis diez años en esta escuela, recuerdo que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disfrutaba de las clases y me sentía segura. El aprendizaje representaba una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alegría, dado que por experiencia se sabía que los profesores decían la verdad, tal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como se esperaba de ellos. Ya tuviera cinco, nueve o catorce años, cada día de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escuela era enormemente agradable para mi ser más interior. Tengo la sensación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de que los años pasados en dicha escuela me siguen ayudando hoy en día, pues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aprendí a aprender, o, para expresarlo con mayor precisión, aprendí a no olvidar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BB65EF">
        <w:rPr>
          <w:rFonts w:asciiTheme="majorHAnsi" w:hAnsiTheme="majorHAnsi"/>
          <w:sz w:val="24"/>
          <w:szCs w:val="24"/>
        </w:rPr>
        <w:t>como</w:t>
      </w:r>
      <w:proofErr w:type="spellEnd"/>
      <w:r w:rsidRPr="00BB65EF">
        <w:rPr>
          <w:rFonts w:asciiTheme="majorHAnsi" w:hAnsiTheme="majorHAnsi"/>
          <w:sz w:val="24"/>
          <w:szCs w:val="24"/>
        </w:rPr>
        <w:t xml:space="preserve"> se obtiene el conocimiento.”</w:t>
      </w:r>
    </w:p>
    <w:p w:rsidR="000806C5" w:rsidRPr="00BB65EF" w:rsidRDefault="00224D13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</w:t>
      </w:r>
      <w:r w:rsidR="000806C5" w:rsidRPr="00BB65EF">
        <w:rPr>
          <w:rFonts w:asciiTheme="majorHAnsi" w:hAnsiTheme="majorHAnsi"/>
          <w:sz w:val="24"/>
          <w:szCs w:val="24"/>
        </w:rPr>
        <w:t xml:space="preserve">Gertrude </w:t>
      </w:r>
      <w:proofErr w:type="spellStart"/>
      <w:r w:rsidR="000806C5" w:rsidRPr="00BB65EF">
        <w:rPr>
          <w:rFonts w:asciiTheme="majorHAnsi" w:hAnsiTheme="majorHAnsi"/>
          <w:sz w:val="24"/>
          <w:szCs w:val="24"/>
        </w:rPr>
        <w:t>Reif</w:t>
      </w:r>
      <w:proofErr w:type="spellEnd"/>
      <w:r w:rsidR="000806C5" w:rsidRPr="00BB65EF">
        <w:rPr>
          <w:rFonts w:asciiTheme="majorHAnsi" w:hAnsiTheme="majorHAnsi"/>
          <w:sz w:val="24"/>
          <w:szCs w:val="24"/>
        </w:rPr>
        <w:t xml:space="preserve"> Hughes,</w:t>
      </w:r>
    </w:p>
    <w:p w:rsidR="00224D13" w:rsidRDefault="00224D13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</w:t>
      </w:r>
      <w:r w:rsidR="000806C5" w:rsidRPr="00BB65EF">
        <w:rPr>
          <w:rFonts w:asciiTheme="majorHAnsi" w:hAnsiTheme="majorHAnsi"/>
          <w:sz w:val="24"/>
          <w:szCs w:val="24"/>
        </w:rPr>
        <w:t xml:space="preserve">Profesora de Inglés y cuestiones de la Mujer </w:t>
      </w:r>
    </w:p>
    <w:p w:rsidR="000806C5" w:rsidRDefault="00224D13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</w:t>
      </w:r>
      <w:r w:rsidR="000806C5" w:rsidRPr="00BB65EF">
        <w:rPr>
          <w:rFonts w:asciiTheme="majorHAnsi" w:hAnsiTheme="majorHAnsi"/>
          <w:sz w:val="24"/>
          <w:szCs w:val="24"/>
        </w:rPr>
        <w:t xml:space="preserve">Universidad de </w:t>
      </w:r>
      <w:proofErr w:type="spellStart"/>
      <w:r w:rsidR="000806C5" w:rsidRPr="00BB65EF">
        <w:rPr>
          <w:rFonts w:asciiTheme="majorHAnsi" w:hAnsiTheme="majorHAnsi"/>
          <w:sz w:val="24"/>
          <w:szCs w:val="24"/>
        </w:rPr>
        <w:t>Wesleyan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0806C5" w:rsidRPr="00BB65EF">
        <w:rPr>
          <w:rFonts w:asciiTheme="majorHAnsi" w:hAnsiTheme="majorHAnsi"/>
          <w:sz w:val="24"/>
          <w:szCs w:val="24"/>
        </w:rPr>
        <w:t>(E.E.U.U.)</w:t>
      </w:r>
    </w:p>
    <w:p w:rsidR="00224D13" w:rsidRDefault="00224D13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224D13" w:rsidRPr="00BB65EF" w:rsidRDefault="00224D13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“Como profesora de psiquiatría con un interés especial en cuestiones relativas al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desarrollo y como madre de dos hijas que desde el jardín de infancia hasta la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finalización del Bachillerato Superior han asistido al Colegio Waldorf de Nueva York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me ha fascinado principalmente cómo todo lo que los profesores hacen con los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niños en la escuela Waldorf corresponde absolutamente a la respectiva fase de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desarrollo de éstos. Tengo la impresión de que mis hijas – la mayor está a punto de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 xml:space="preserve">finalizar los estudios de Medicina y la más joven está en </w:t>
      </w:r>
      <w:proofErr w:type="spellStart"/>
      <w:r w:rsidRPr="00BB65EF">
        <w:rPr>
          <w:rFonts w:asciiTheme="majorHAnsi" w:hAnsiTheme="majorHAnsi"/>
          <w:sz w:val="24"/>
          <w:szCs w:val="24"/>
        </w:rPr>
        <w:t>le</w:t>
      </w:r>
      <w:proofErr w:type="spellEnd"/>
      <w:r w:rsidRPr="00BB65EF">
        <w:rPr>
          <w:rFonts w:asciiTheme="majorHAnsi" w:hAnsiTheme="majorHAnsi"/>
          <w:sz w:val="24"/>
          <w:szCs w:val="24"/>
        </w:rPr>
        <w:t xml:space="preserve"> primer curso de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Derecho – no sólo han progresado desde el punto de vista intelectual y social sino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también con respecto a la diversidad de tendencias culturales y artísticas, Esto ha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de agradecerse a la gran amplitud y la profunda calidad del plan de estudios según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r w:rsidRPr="00BB65EF">
        <w:rPr>
          <w:rFonts w:asciiTheme="majorHAnsi" w:hAnsiTheme="majorHAnsi"/>
          <w:sz w:val="24"/>
          <w:szCs w:val="24"/>
        </w:rPr>
        <w:t>el cual han recibido las clases de sus profesores.”</w:t>
      </w:r>
    </w:p>
    <w:p w:rsidR="000806C5" w:rsidRPr="00BB65EF" w:rsidRDefault="00224D13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0806C5" w:rsidRPr="00BB65EF">
        <w:rPr>
          <w:rFonts w:asciiTheme="majorHAnsi" w:hAnsiTheme="majorHAnsi"/>
          <w:sz w:val="24"/>
          <w:szCs w:val="24"/>
        </w:rPr>
        <w:t xml:space="preserve">Iona </w:t>
      </w:r>
      <w:proofErr w:type="spellStart"/>
      <w:r w:rsidR="000806C5" w:rsidRPr="00BB65EF">
        <w:rPr>
          <w:rFonts w:asciiTheme="majorHAnsi" w:hAnsiTheme="majorHAnsi"/>
          <w:sz w:val="24"/>
          <w:szCs w:val="24"/>
        </w:rPr>
        <w:t>Ginsburg</w:t>
      </w:r>
      <w:proofErr w:type="spellEnd"/>
      <w:r w:rsidR="000806C5" w:rsidRPr="00BB65EF">
        <w:rPr>
          <w:rFonts w:asciiTheme="majorHAnsi" w:hAnsiTheme="majorHAnsi"/>
          <w:sz w:val="24"/>
          <w:szCs w:val="24"/>
        </w:rPr>
        <w:t>, M.D.</w:t>
      </w:r>
    </w:p>
    <w:p w:rsidR="000806C5" w:rsidRPr="00BB65EF" w:rsidRDefault="00224D13" w:rsidP="00BB65E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0806C5" w:rsidRPr="00BB65EF">
        <w:rPr>
          <w:rFonts w:asciiTheme="majorHAnsi" w:hAnsiTheme="majorHAnsi"/>
          <w:sz w:val="24"/>
          <w:szCs w:val="24"/>
        </w:rPr>
        <w:t>Profesora de Psiquiatría de la Universidad de Columbia - (E.E.U.U.)</w:t>
      </w: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</w:p>
    <w:p w:rsidR="000806C5" w:rsidRPr="00BB65EF" w:rsidRDefault="000806C5" w:rsidP="00BB65EF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0806C5" w:rsidRPr="00BB6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8B"/>
    <w:rsid w:val="00020D42"/>
    <w:rsid w:val="0003618B"/>
    <w:rsid w:val="000806C5"/>
    <w:rsid w:val="00224D13"/>
    <w:rsid w:val="00636880"/>
    <w:rsid w:val="00B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CDF1"/>
  <w15:chartTrackingRefBased/>
  <w15:docId w15:val="{24B90341-C2D3-4720-B8A7-F462ED7B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8060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Ojeda Peña</dc:creator>
  <cp:keywords/>
  <dc:description/>
  <cp:lastModifiedBy>Jessica Ojeda Peña</cp:lastModifiedBy>
  <cp:revision>2</cp:revision>
  <dcterms:created xsi:type="dcterms:W3CDTF">2018-02-26T00:15:00Z</dcterms:created>
  <dcterms:modified xsi:type="dcterms:W3CDTF">2018-02-26T00:15:00Z</dcterms:modified>
</cp:coreProperties>
</file>